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CA" w:rsidRDefault="00873CCA" w:rsidP="0087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CA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электронного документооборота </w:t>
      </w:r>
    </w:p>
    <w:p w:rsidR="00873CCA" w:rsidRDefault="00873CCA" w:rsidP="0087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CCA">
        <w:rPr>
          <w:rFonts w:ascii="Times New Roman" w:hAnsi="Times New Roman" w:cs="Times New Roman"/>
          <w:b/>
          <w:bCs/>
          <w:sz w:val="28"/>
          <w:szCs w:val="28"/>
        </w:rPr>
        <w:t>в сфере трудовых отношений</w:t>
      </w:r>
    </w:p>
    <w:p w:rsidR="00873CCA" w:rsidRPr="00873CCA" w:rsidRDefault="00873CCA" w:rsidP="00873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Он может осуществляться работодателем посредством платформы "Работа в России"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- 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- акта о несчастном случае на производстве по установленной форме;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- приказа (распоряжения) об увольнении работника;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-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 xml:space="preserve">Положения ТК РФ о взаимодействии платформы "Работа в России" и информационной системы работодателя с единым порталом </w:t>
      </w:r>
      <w:proofErr w:type="spellStart"/>
      <w:r w:rsidRPr="00873CC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3CCA">
        <w:rPr>
          <w:rFonts w:ascii="Times New Roman" w:hAnsi="Times New Roman" w:cs="Times New Roman"/>
          <w:sz w:val="28"/>
          <w:szCs w:val="28"/>
        </w:rPr>
        <w:t xml:space="preserve"> применяются с 1 сентября 2022 года.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873CCA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873CCA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873CCA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Pr="00873CCA">
        <w:rPr>
          <w:rFonts w:ascii="Times New Roman" w:hAnsi="Times New Roman" w:cs="Times New Roman"/>
          <w:sz w:val="28"/>
          <w:szCs w:val="28"/>
        </w:rPr>
        <w:t>, применяются с 1 марта 2023 года.</w:t>
      </w:r>
    </w:p>
    <w:p w:rsidR="00873CCA" w:rsidRPr="00873CCA" w:rsidRDefault="00873CCA" w:rsidP="0087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CCA">
        <w:rPr>
          <w:rFonts w:ascii="Times New Roman" w:hAnsi="Times New Roman" w:cs="Times New Roman"/>
          <w:sz w:val="28"/>
          <w:szCs w:val="28"/>
        </w:rPr>
        <w:t>Переходить на электронный документооборот или нет, решать работодателю.</w:t>
      </w:r>
    </w:p>
    <w:p w:rsidR="0071713D" w:rsidRPr="00873CCA" w:rsidRDefault="0071713D" w:rsidP="00873CCA">
      <w:pPr>
        <w:spacing w:after="0" w:line="240" w:lineRule="auto"/>
        <w:jc w:val="both"/>
        <w:rPr>
          <w:sz w:val="28"/>
          <w:szCs w:val="28"/>
        </w:rPr>
      </w:pPr>
    </w:p>
    <w:sectPr w:rsidR="0071713D" w:rsidRPr="0087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55"/>
    <w:rsid w:val="00061355"/>
    <w:rsid w:val="0071713D"/>
    <w:rsid w:val="008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BAE1"/>
  <w15:chartTrackingRefBased/>
  <w15:docId w15:val="{61584000-9475-4D9B-9983-1B4F5B4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Шавалиева Ирина Ивановна</dc:creator>
  <cp:keywords/>
  <dc:description/>
  <cp:lastModifiedBy>Шавалиева Ирина Ивановна</cp:lastModifiedBy>
  <cp:revision>2</cp:revision>
  <dcterms:created xsi:type="dcterms:W3CDTF">2021-12-01T08:50:00Z</dcterms:created>
  <dcterms:modified xsi:type="dcterms:W3CDTF">2021-12-01T08:51:00Z</dcterms:modified>
</cp:coreProperties>
</file>